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5B53" w14:textId="02FE1294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Порядок и условия предоставления медицинской помощи,</w:t>
      </w:r>
    </w:p>
    <w:p w14:paraId="2AE04476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критерии доступности качества медицинской помощи гражданам</w:t>
      </w:r>
    </w:p>
    <w:p w14:paraId="78AF3D61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в Кабардино-Балкарской Республике</w:t>
      </w:r>
    </w:p>
    <w:p w14:paraId="75D29C42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BC19114" w14:textId="6A6E6235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Оказание медицинской помощи гражданам в Кабардино-Балкарской Республике в рамках Программы осуществляется медицинскими организациями, включенными в перечень медицинских организаций, участвующих в реализации Программы, по видам работ (услуг), определенным лицензией на осуществление медицинской деятельности.</w:t>
      </w:r>
    </w:p>
    <w:p w14:paraId="3BE784E8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В целях обеспечения преемственности, доступности и качества медицинской помощи, а также эффективности реализации Программы в республике установлена трехуровневая система организации медицинской помощи:</w:t>
      </w:r>
    </w:p>
    <w:p w14:paraId="3BE28D8D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первый уровень - первичная медико-санитарная, в том числе первичная специализированная медицинская помощь, а также специализированная медицинская помощь и скорая медицинская помощь (в городских, центральных районных больницах, районных, участковых больницах, подразделениях скорой медицинской помощи);</w:t>
      </w:r>
    </w:p>
    <w:p w14:paraId="7D5D28D2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второй уровень - оказание преимущественно специализированной (за исключением высокотехнологичной) медицинской помощи в многопрофильных медицинских организациях, диспансерах, медицинских организациях, имеющих межмуниципальные (межрайонные) отделения;</w:t>
      </w:r>
    </w:p>
    <w:p w14:paraId="79F3EEE1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14:paraId="1E2031D7" w14:textId="117EFC4A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Оказание медицинской помощи в зависимости от состояния здоровья гражданина осуществляется в экстренном, неотложном или плановом порядке.</w:t>
      </w:r>
    </w:p>
    <w:p w14:paraId="5424C192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Экстренная и неотложная медицинская помощь оказывается при самообращении граждан, по направлениям врачей медицинских организаций республики (в том числе в порядке перевода), бригадами скорой медицинской помощи, медицинской организацией и медицинским работником гражданину бесплатно вне зависимости от наличия у гражданина полиса обязательного медицинского страхования и (или) документов, удостоверяющих личность.</w:t>
      </w:r>
    </w:p>
    <w:p w14:paraId="2122EE49" w14:textId="3260937F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помощи, устанавливаемых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541C1DBE" w14:textId="16333E4F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Медицинские организации обязаны обеспечивать этапность и преемственность в оказании медицинской помощи, включая применение реабилитационных методов лечения.</w:t>
      </w:r>
    </w:p>
    <w:p w14:paraId="55ADD6D7" w14:textId="3B5C4F3D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Объем диагностических и лечебных мероприятий для гражданина определяется лечащим врачом на основе порядков и стандартов оказания медицинской помощи.</w:t>
      </w:r>
    </w:p>
    <w:p w14:paraId="0917E7A0" w14:textId="070C515F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E72E8">
        <w:rPr>
          <w:rFonts w:ascii="Calibri" w:eastAsia="Times New Roman" w:hAnsi="Calibri" w:cs="Calibri"/>
          <w:szCs w:val="20"/>
          <w:lang w:eastAsia="ru-RU"/>
        </w:rPr>
        <w:t>Гражданин имеет право на получение информации в доступной для него форме о состоянии своего здоровья, о медицинской организации, об осуществляемой ею медицинской деятельности, уровне образования и квалификации медицинского персонала, а также иные права, установленные законодательством Российской Федерации и законодательством Кабардино-Балкарской Республики.</w:t>
      </w:r>
      <w:proofErr w:type="gramEnd"/>
    </w:p>
    <w:p w14:paraId="751D9FB7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 xml:space="preserve">Медицинская организация обязана информировать граждан о возможности и сроках получения медицинской помощи в рамках Программы, представлять пациентам полную и достоверную информацию об оказываемой медицинской помощи, в том числе о видах, качестве </w:t>
      </w:r>
      <w:r w:rsidRPr="002E72E8">
        <w:rPr>
          <w:rFonts w:ascii="Calibri" w:eastAsia="Times New Roman" w:hAnsi="Calibri" w:cs="Calibri"/>
          <w:szCs w:val="20"/>
          <w:lang w:eastAsia="ru-RU"/>
        </w:rPr>
        <w:lastRenderedPageBreak/>
        <w:t>и об условиях предоставления медицинской помощи, эффективности методов лечения, используемых лекарственных препаратах и о медицинских изделиях.</w:t>
      </w:r>
    </w:p>
    <w:p w14:paraId="4736AC5D" w14:textId="177F3B70" w:rsidR="002E72E8" w:rsidRDefault="002E72E8" w:rsidP="002E72E8"/>
    <w:p w14:paraId="4CC3A015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Сроки ожидания медицинской помощи, оказываемой</w:t>
      </w:r>
    </w:p>
    <w:p w14:paraId="07E111D6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в плановой форме, в том числе сроки ожидания медицинской</w:t>
      </w:r>
    </w:p>
    <w:p w14:paraId="6075E7CD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помощи в стационарных условиях, проведения отдельных</w:t>
      </w:r>
    </w:p>
    <w:p w14:paraId="264A91FE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диагностических обследований и консультаций</w:t>
      </w:r>
    </w:p>
    <w:p w14:paraId="15CF940B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E72E8">
        <w:rPr>
          <w:rFonts w:ascii="Calibri" w:eastAsia="Times New Roman" w:hAnsi="Calibri" w:cs="Calibri"/>
          <w:b/>
          <w:szCs w:val="20"/>
          <w:lang w:eastAsia="ru-RU"/>
        </w:rPr>
        <w:t>врачей-специалистов</w:t>
      </w:r>
    </w:p>
    <w:p w14:paraId="576F2A82" w14:textId="77777777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EBEA620" w14:textId="3A92D1C3" w:rsidR="002E72E8" w:rsidRPr="002E72E8" w:rsidRDefault="002E72E8" w:rsidP="002E72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2E72E8">
        <w:rPr>
          <w:rFonts w:ascii="Calibri" w:eastAsia="Times New Roman" w:hAnsi="Calibri" w:cs="Calibri"/>
          <w:szCs w:val="20"/>
          <w:lang w:eastAsia="ru-RU"/>
        </w:rPr>
        <w:t>Оказание медицинских услуг на дому в соответствии со стандартами предусматривает время ожидания медицинского работника не более 6 часов со времени регистрации вызова.</w:t>
      </w:r>
    </w:p>
    <w:p w14:paraId="52F7FEDA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ожидания оказания первичной медико-санитарной помощи в неотложной форме не должны превышать 1,5 часа со времени обращения пациента в медицинскую организацию.</w:t>
      </w:r>
    </w:p>
    <w:p w14:paraId="0EF8DA40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14:paraId="7BD96FAF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14:paraId="5F9E93BE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ожидания приема врачами-терапевтами участковыми, врачами общей практики (семейного врача), врачами-педиатрами участковыми не должны превышать 24 часов со времени обращения пациента в медицинскую организацию.</w:t>
      </w:r>
    </w:p>
    <w:p w14:paraId="6196D3F0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14:paraId="724D77F3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специализированной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14:paraId="20FF9659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14:paraId="08378B8F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со дня установления диагноза онкологического заболевания.</w:t>
      </w:r>
    </w:p>
    <w:p w14:paraId="55F19B67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 xml:space="preserve">Время </w:t>
      </w:r>
      <w:proofErr w:type="spellStart"/>
      <w:r w:rsidRPr="002E72E8">
        <w:rPr>
          <w:rFonts w:ascii="Calibri" w:eastAsia="Times New Roman" w:hAnsi="Calibri" w:cs="Calibri"/>
          <w:szCs w:val="20"/>
          <w:lang w:eastAsia="ru-RU"/>
        </w:rPr>
        <w:t>доезда</w:t>
      </w:r>
      <w:proofErr w:type="spellEnd"/>
      <w:r w:rsidRPr="002E72E8">
        <w:rPr>
          <w:rFonts w:ascii="Calibri" w:eastAsia="Times New Roman" w:hAnsi="Calibri" w:cs="Calibri"/>
          <w:szCs w:val="2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времени ее вызова, в сельских населенных пунктах - до 30 минут, за исключением чрезвычайных ситуаций.</w:t>
      </w:r>
    </w:p>
    <w:p w14:paraId="30E3AFF0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времени гистологической верификации опухоли или с </w:t>
      </w:r>
      <w:r w:rsidRPr="002E72E8">
        <w:rPr>
          <w:rFonts w:ascii="Calibri" w:eastAsia="Times New Roman" w:hAnsi="Calibri" w:cs="Calibri"/>
          <w:szCs w:val="20"/>
          <w:lang w:eastAsia="ru-RU"/>
        </w:rPr>
        <w:lastRenderedPageBreak/>
        <w:t>момента установления предварительного диагноза заболевания (состояния).</w:t>
      </w:r>
    </w:p>
    <w:p w14:paraId="29E144C8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42188825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422BC4F7" w14:textId="77777777" w:rsidR="002E72E8" w:rsidRPr="002E72E8" w:rsidRDefault="002E72E8" w:rsidP="002E72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E72E8">
        <w:rPr>
          <w:rFonts w:ascii="Calibri" w:eastAsia="Times New Roman" w:hAnsi="Calibri" w:cs="Calibri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0717EE64" w14:textId="77777777" w:rsidR="002E72E8" w:rsidRPr="002E72E8" w:rsidRDefault="002E72E8" w:rsidP="002E72E8"/>
    <w:sectPr w:rsidR="002E72E8" w:rsidRPr="002E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03"/>
    <w:rsid w:val="002E72E8"/>
    <w:rsid w:val="005D1877"/>
    <w:rsid w:val="006F2B3D"/>
    <w:rsid w:val="00C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5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Кушбокова</dc:creator>
  <cp:keywords/>
  <dc:description/>
  <cp:lastModifiedBy>Zeergee</cp:lastModifiedBy>
  <cp:revision>3</cp:revision>
  <dcterms:created xsi:type="dcterms:W3CDTF">2021-05-18T08:59:00Z</dcterms:created>
  <dcterms:modified xsi:type="dcterms:W3CDTF">2021-05-18T09:55:00Z</dcterms:modified>
</cp:coreProperties>
</file>